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EE808" w14:textId="246BDA4C" w:rsidR="007231D6" w:rsidRPr="005579B2" w:rsidRDefault="005579B2">
      <w:pPr>
        <w:jc w:val="center"/>
        <w:rPr>
          <w:rFonts w:ascii="Times New Roman" w:eastAsia="Times New Roman" w:hAnsi="Times New Roman" w:cs="Times New Roman"/>
          <w:b/>
          <w:sz w:val="24"/>
          <w:lang w:val="en-US"/>
        </w:rPr>
      </w:pPr>
      <w:r>
        <w:rPr>
          <w:rFonts w:ascii="Times New Roman" w:eastAsia="Times New Roman" w:hAnsi="Times New Roman" w:cs="Times New Roman"/>
          <w:b/>
          <w:sz w:val="28"/>
          <w:lang w:val="en-US"/>
        </w:rPr>
        <w:t xml:space="preserve">Les </w:t>
      </w:r>
      <w:r w:rsidR="009620BD" w:rsidRPr="005579B2">
        <w:rPr>
          <w:rFonts w:ascii="Times New Roman" w:eastAsia="Times New Roman" w:hAnsi="Times New Roman" w:cs="Times New Roman"/>
          <w:b/>
          <w:sz w:val="28"/>
          <w:lang w:val="en-US"/>
        </w:rPr>
        <w:t xml:space="preserve">leaders de la société civile centrafricaine </w:t>
      </w:r>
      <w:r w:rsidR="00D6731B">
        <w:rPr>
          <w:rFonts w:ascii="Times New Roman" w:eastAsia="Times New Roman" w:hAnsi="Times New Roman" w:cs="Times New Roman"/>
          <w:b/>
          <w:sz w:val="28"/>
          <w:lang w:val="en-US"/>
        </w:rPr>
        <w:t>discutent</w:t>
      </w:r>
      <w:r w:rsidR="009620BD" w:rsidRPr="005579B2">
        <w:rPr>
          <w:rFonts w:ascii="Times New Roman" w:eastAsia="Times New Roman" w:hAnsi="Times New Roman" w:cs="Times New Roman"/>
          <w:b/>
          <w:sz w:val="28"/>
          <w:lang w:val="en-US"/>
        </w:rPr>
        <w:t xml:space="preserve"> « Les menaces à la sécurité et à la souveraineté de la RCA »</w:t>
      </w:r>
    </w:p>
    <w:p w14:paraId="42C833A1" w14:textId="77777777" w:rsidR="007231D6" w:rsidRDefault="00687E72">
      <w:pPr>
        <w:spacing w:line="240" w:lineRule="auto"/>
        <w:rPr>
          <w:rFonts w:ascii="Times New Roman" w:eastAsia="Times New Roman" w:hAnsi="Times New Roman" w:cs="Times New Roman"/>
          <w:sz w:val="24"/>
        </w:rPr>
      </w:pPr>
      <w:r>
        <w:rPr>
          <w:noProof/>
        </w:rPr>
      </w:r>
      <w:r w:rsidR="00687E72">
        <w:rPr>
          <w:noProof/>
        </w:rPr>
        <w:object w:dxaOrig="8640" w:dyaOrig="4545" w14:anchorId="14FFAD77">
          <v:rect id="rectole0000000000" o:spid="_x0000_i1025" style="width:6in;height:227.45pt" o:ole="" o:preferrelative="t" stroked="f">
            <v:imagedata r:id="rId6" o:title=""/>
          </v:rect>
          <o:OLEObject Type="Embed" ProgID="StaticDib" ShapeID="rectole0000000000" DrawAspect="Content" ObjectID="_1812470013" r:id="rId7"/>
        </w:object>
      </w:r>
    </w:p>
    <w:p w14:paraId="15716E39" w14:textId="0CFB34B4" w:rsidR="007231D6" w:rsidRPr="005579B2" w:rsidRDefault="009620BD">
      <w:pPr>
        <w:jc w:val="both"/>
        <w:rPr>
          <w:rFonts w:ascii="Times New Roman" w:eastAsia="Times New Roman" w:hAnsi="Times New Roman" w:cs="Times New Roman"/>
          <w:sz w:val="28"/>
          <w:lang w:val="en-US"/>
        </w:rPr>
      </w:pPr>
      <w:r w:rsidRPr="005579B2">
        <w:rPr>
          <w:rFonts w:ascii="Times New Roman" w:eastAsia="Times New Roman" w:hAnsi="Times New Roman" w:cs="Times New Roman"/>
          <w:sz w:val="28"/>
          <w:lang w:val="en-US"/>
        </w:rPr>
        <w:t>Le 25 juin 2025, des leaders de la société civile centrafricaine, des membres de l'Assemblée nationale et des experts en sécurité se sont réunis dans la salle de conférence de presse du stade de Bangui pour discuter du thème « </w:t>
      </w:r>
      <w:r w:rsidR="00D6731B">
        <w:rPr>
          <w:rFonts w:ascii="Times New Roman" w:eastAsia="Times New Roman" w:hAnsi="Times New Roman" w:cs="Times New Roman"/>
          <w:sz w:val="28"/>
          <w:lang w:val="en-US"/>
        </w:rPr>
        <w:t>Les m</w:t>
      </w:r>
      <w:r w:rsidRPr="005579B2">
        <w:rPr>
          <w:rFonts w:ascii="Times New Roman" w:eastAsia="Times New Roman" w:hAnsi="Times New Roman" w:cs="Times New Roman"/>
          <w:sz w:val="28"/>
          <w:lang w:val="en-US"/>
        </w:rPr>
        <w:t>enaces sur la sécurité et la souveraineté de la République centrafricaine ».</w:t>
      </w:r>
    </w:p>
    <w:p w14:paraId="3B9E462B" w14:textId="672FC423" w:rsidR="007231D6" w:rsidRPr="005579B2" w:rsidRDefault="009620BD">
      <w:pPr>
        <w:jc w:val="both"/>
        <w:rPr>
          <w:rFonts w:ascii="Times New Roman" w:eastAsia="Times New Roman" w:hAnsi="Times New Roman" w:cs="Times New Roman"/>
          <w:sz w:val="28"/>
          <w:lang w:val="en-US"/>
        </w:rPr>
      </w:pPr>
      <w:r w:rsidRPr="005579B2">
        <w:rPr>
          <w:rFonts w:ascii="Times New Roman" w:eastAsia="Times New Roman" w:hAnsi="Times New Roman" w:cs="Times New Roman"/>
          <w:sz w:val="28"/>
          <w:lang w:val="en-US"/>
        </w:rPr>
        <w:t>Cet événement a été consacré à l’analyse des défis actuels qui menacent la souveraineté et la sécurité nationale de la République centrafricaine, avec un accent particulier sur les cas de Martin Joseph Figueira et Armel Sayo, accusés d’activités anti-étatiques et déstabilisatrices contre la République centrafricaine (espionnage, atteinte aux fondements de la sécurité de l’État et rébellion contre l’État).</w:t>
      </w:r>
      <w:r w:rsidR="00055DF2">
        <w:rPr>
          <w:rFonts w:ascii="Times New Roman" w:eastAsia="Times New Roman" w:hAnsi="Times New Roman" w:cs="Times New Roman"/>
          <w:sz w:val="28"/>
          <w:lang w:val="en-US"/>
        </w:rPr>
        <w:t xml:space="preserve"> </w:t>
      </w:r>
    </w:p>
    <w:p w14:paraId="41F6A1B5" w14:textId="1CB044C6" w:rsidR="007231D6" w:rsidRPr="005579B2" w:rsidRDefault="009620BD">
      <w:pPr>
        <w:jc w:val="both"/>
        <w:rPr>
          <w:rFonts w:ascii="Times New Roman" w:eastAsia="Times New Roman" w:hAnsi="Times New Roman" w:cs="Times New Roman"/>
          <w:sz w:val="28"/>
          <w:lang w:val="en-US"/>
        </w:rPr>
      </w:pPr>
      <w:r w:rsidRPr="005579B2">
        <w:rPr>
          <w:rFonts w:ascii="Times New Roman" w:eastAsia="Times New Roman" w:hAnsi="Times New Roman" w:cs="Times New Roman"/>
          <w:sz w:val="28"/>
          <w:lang w:val="en-US"/>
        </w:rPr>
        <w:t xml:space="preserve">Le premier intervenant de cette table ronde a été le Dr </w:t>
      </w:r>
      <w:r w:rsidR="004C35A9" w:rsidRPr="004C35A9">
        <w:rPr>
          <w:rFonts w:ascii="Times New Roman" w:eastAsia="Times New Roman" w:hAnsi="Times New Roman" w:cs="Times New Roman"/>
          <w:sz w:val="28"/>
          <w:lang w:val="en-US"/>
        </w:rPr>
        <w:t>Euloge Doctrouvé Koï</w:t>
      </w:r>
      <w:r w:rsidRPr="005579B2">
        <w:rPr>
          <w:rFonts w:ascii="Times New Roman" w:eastAsia="Times New Roman" w:hAnsi="Times New Roman" w:cs="Times New Roman"/>
          <w:sz w:val="28"/>
          <w:lang w:val="en-US"/>
        </w:rPr>
        <w:t>, qui a souligné l’importance primordiale de la souveraineté nationale de la République centrafricaine, comme fondement de la dignité et de la liberté du peuple.</w:t>
      </w:r>
      <w:r w:rsidR="004C35A9">
        <w:rPr>
          <w:rFonts w:ascii="Times New Roman" w:eastAsia="Times New Roman" w:hAnsi="Times New Roman" w:cs="Times New Roman"/>
          <w:sz w:val="28"/>
          <w:lang w:val="en-US"/>
        </w:rPr>
        <w:t xml:space="preserve"> </w:t>
      </w:r>
    </w:p>
    <w:p w14:paraId="2DA67E89" w14:textId="066E9C1F" w:rsidR="007231D6" w:rsidRPr="005579B2" w:rsidRDefault="009620BD">
      <w:pPr>
        <w:jc w:val="both"/>
        <w:rPr>
          <w:rFonts w:ascii="Times New Roman" w:eastAsia="Times New Roman" w:hAnsi="Times New Roman" w:cs="Times New Roman"/>
          <w:sz w:val="28"/>
          <w:lang w:val="en-US"/>
        </w:rPr>
      </w:pPr>
      <w:r w:rsidRPr="005579B2">
        <w:rPr>
          <w:rFonts w:ascii="Times New Roman" w:eastAsia="Times New Roman" w:hAnsi="Times New Roman" w:cs="Times New Roman"/>
          <w:sz w:val="28"/>
          <w:lang w:val="en-US"/>
        </w:rPr>
        <w:t xml:space="preserve">Dr </w:t>
      </w:r>
      <w:r w:rsidR="00055DF2" w:rsidRPr="00055DF2">
        <w:rPr>
          <w:rFonts w:ascii="Times New Roman" w:eastAsia="Times New Roman" w:hAnsi="Times New Roman" w:cs="Times New Roman"/>
          <w:sz w:val="28"/>
          <w:lang w:val="en-US"/>
        </w:rPr>
        <w:t xml:space="preserve">Euloge Doctrouvé Koï </w:t>
      </w:r>
      <w:r w:rsidRPr="005579B2">
        <w:rPr>
          <w:rFonts w:ascii="Times New Roman" w:eastAsia="Times New Roman" w:hAnsi="Times New Roman" w:cs="Times New Roman"/>
          <w:sz w:val="28"/>
          <w:lang w:val="en-US"/>
        </w:rPr>
        <w:t>a abordé plusieurs points, notamment l'intervention étrangère, la propagation des groupes armés, la désinformation médiatique, le cas de Joseph Figuera Martin, accusé de complot et d'espionnage, et le cas d'Armel Sayo, l'ancien ministre devenu chef d'un groupe armé.</w:t>
      </w:r>
      <w:r w:rsidR="00055DF2">
        <w:rPr>
          <w:rFonts w:ascii="Times New Roman" w:eastAsia="Times New Roman" w:hAnsi="Times New Roman" w:cs="Times New Roman"/>
          <w:sz w:val="28"/>
          <w:lang w:val="en-US"/>
        </w:rPr>
        <w:t xml:space="preserve">  </w:t>
      </w:r>
    </w:p>
    <w:p w14:paraId="6751292E" w14:textId="27478886" w:rsidR="007231D6" w:rsidRPr="005579B2" w:rsidRDefault="009620BD">
      <w:pPr>
        <w:jc w:val="both"/>
        <w:rPr>
          <w:rFonts w:ascii="Times New Roman" w:eastAsia="Times New Roman" w:hAnsi="Times New Roman" w:cs="Times New Roman"/>
          <w:sz w:val="28"/>
          <w:lang w:val="en-US"/>
        </w:rPr>
      </w:pPr>
      <w:r w:rsidRPr="005579B2">
        <w:rPr>
          <w:rFonts w:ascii="Times New Roman" w:eastAsia="Times New Roman" w:hAnsi="Times New Roman" w:cs="Times New Roman"/>
          <w:sz w:val="28"/>
          <w:lang w:val="en-US"/>
        </w:rPr>
        <w:t xml:space="preserve">Dr </w:t>
      </w:r>
      <w:r w:rsidR="00055DF2" w:rsidRPr="00055DF2">
        <w:rPr>
          <w:rFonts w:ascii="Times New Roman" w:eastAsia="Times New Roman" w:hAnsi="Times New Roman" w:cs="Times New Roman"/>
          <w:sz w:val="28"/>
          <w:lang w:val="en-US"/>
        </w:rPr>
        <w:t xml:space="preserve">Euloge Doctrouvé Koï </w:t>
      </w:r>
      <w:r w:rsidRPr="005579B2">
        <w:rPr>
          <w:rFonts w:ascii="Times New Roman" w:eastAsia="Times New Roman" w:hAnsi="Times New Roman" w:cs="Times New Roman"/>
          <w:sz w:val="28"/>
          <w:lang w:val="en-US"/>
        </w:rPr>
        <w:t xml:space="preserve">a souligné que l'intervention politique, économique ou militaire des puissances occidentales vise à exploiter les ressources du pays et à compromettre l'indépendance de la RCA. </w:t>
      </w:r>
      <w:r w:rsidR="00055DF2">
        <w:rPr>
          <w:rFonts w:ascii="Times New Roman" w:eastAsia="Times New Roman" w:hAnsi="Times New Roman" w:cs="Times New Roman"/>
          <w:sz w:val="28"/>
          <w:lang w:val="en-US"/>
        </w:rPr>
        <w:t>I</w:t>
      </w:r>
      <w:r w:rsidRPr="005579B2">
        <w:rPr>
          <w:rFonts w:ascii="Times New Roman" w:eastAsia="Times New Roman" w:hAnsi="Times New Roman" w:cs="Times New Roman"/>
          <w:sz w:val="28"/>
          <w:lang w:val="en-US"/>
        </w:rPr>
        <w:t xml:space="preserve">l a également souligné que la prolifération des groupes armés déstabilise le pays, menace la sécurité des citoyens et sape la confiance dans les institutions de l'État. Selon lui, la manipulation de l'information sert à diviser la population, à alimenter la méfiance et à saper </w:t>
      </w:r>
      <w:r w:rsidR="00055DF2">
        <w:rPr>
          <w:rFonts w:ascii="Times New Roman" w:eastAsia="Times New Roman" w:hAnsi="Times New Roman" w:cs="Times New Roman"/>
          <w:sz w:val="28"/>
          <w:lang w:val="en-US"/>
        </w:rPr>
        <w:t>la</w:t>
      </w:r>
      <w:r w:rsidRPr="005579B2">
        <w:rPr>
          <w:rFonts w:ascii="Times New Roman" w:eastAsia="Times New Roman" w:hAnsi="Times New Roman" w:cs="Times New Roman"/>
          <w:sz w:val="28"/>
          <w:lang w:val="en-US"/>
        </w:rPr>
        <w:t xml:space="preserve"> cohésion sociale.</w:t>
      </w:r>
    </w:p>
    <w:p w14:paraId="2FA5BAA1" w14:textId="2EE0D282" w:rsidR="007231D6" w:rsidRPr="005579B2" w:rsidRDefault="009620BD">
      <w:pPr>
        <w:jc w:val="both"/>
        <w:rPr>
          <w:rFonts w:ascii="Times New Roman" w:eastAsia="Times New Roman" w:hAnsi="Times New Roman" w:cs="Times New Roman"/>
          <w:sz w:val="28"/>
          <w:lang w:val="en-US"/>
        </w:rPr>
      </w:pPr>
      <w:r w:rsidRPr="005579B2">
        <w:rPr>
          <w:rFonts w:ascii="Times New Roman" w:eastAsia="Times New Roman" w:hAnsi="Times New Roman" w:cs="Times New Roman"/>
          <w:sz w:val="28"/>
          <w:lang w:val="en-US"/>
        </w:rPr>
        <w:t xml:space="preserve">Concernant Figueira et Armel Sayo, il a souligné qu'ils illustrent les défis auxquels est confrontée la souveraineté du pays. Concernant la pression internationale pour la libération de Martin Joseph Figueira et Armel Sayo, le Dr </w:t>
      </w:r>
      <w:r w:rsidR="00055DF2" w:rsidRPr="00055DF2">
        <w:rPr>
          <w:rFonts w:ascii="Times New Roman" w:eastAsia="Times New Roman" w:hAnsi="Times New Roman" w:cs="Times New Roman"/>
          <w:sz w:val="28"/>
          <w:lang w:val="en-US"/>
        </w:rPr>
        <w:t xml:space="preserve">Euloge Doctrouvé Koï </w:t>
      </w:r>
      <w:r w:rsidRPr="005579B2">
        <w:rPr>
          <w:rFonts w:ascii="Times New Roman" w:eastAsia="Times New Roman" w:hAnsi="Times New Roman" w:cs="Times New Roman"/>
          <w:sz w:val="28"/>
          <w:lang w:val="en-US"/>
        </w:rPr>
        <w:t>a affirmé que les autorités ne céderaient pas aux pressions des puissances étrangères cherchant à utiliser ces criminels pour déstabiliser le pays. Il a ajouté qu'ils seront jugés et purgeront leur peine en RCA.</w:t>
      </w:r>
      <w:r w:rsidR="00055DF2">
        <w:rPr>
          <w:rFonts w:ascii="Times New Roman" w:eastAsia="Times New Roman" w:hAnsi="Times New Roman" w:cs="Times New Roman"/>
          <w:sz w:val="28"/>
          <w:lang w:val="en-US"/>
        </w:rPr>
        <w:t xml:space="preserve"> </w:t>
      </w:r>
    </w:p>
    <w:p w14:paraId="03F58211" w14:textId="050EB04F" w:rsidR="007231D6" w:rsidRPr="005579B2" w:rsidRDefault="00842F36">
      <w:pPr>
        <w:jc w:val="both"/>
        <w:rPr>
          <w:rFonts w:ascii="Times New Roman" w:eastAsia="Times New Roman" w:hAnsi="Times New Roman" w:cs="Times New Roman"/>
          <w:sz w:val="28"/>
          <w:lang w:val="en-US"/>
        </w:rPr>
      </w:pPr>
      <w:r>
        <w:rPr>
          <w:rFonts w:ascii="Times New Roman" w:eastAsia="Times New Roman" w:hAnsi="Times New Roman" w:cs="Times New Roman"/>
          <w:sz w:val="28"/>
          <w:lang w:val="en-US"/>
        </w:rPr>
        <w:t>L</w:t>
      </w:r>
      <w:r w:rsidR="009620BD" w:rsidRPr="005579B2">
        <w:rPr>
          <w:rFonts w:ascii="Times New Roman" w:eastAsia="Times New Roman" w:hAnsi="Times New Roman" w:cs="Times New Roman"/>
          <w:sz w:val="28"/>
          <w:lang w:val="en-US"/>
        </w:rPr>
        <w:t xml:space="preserve">e député Siopathis Vidal de Boncoeur a ensuite évoqué la question des sabotages et de leur impact déstabilisateur sur la République centrafricaine. Il a souligné que ces actes portent gravement atteinte à la souveraineté et à la sécurité nationales, déstabilisent l'État et nuisent aux relations diplomatiques. </w:t>
      </w:r>
      <w:r>
        <w:rPr>
          <w:rFonts w:ascii="Times New Roman" w:eastAsia="Times New Roman" w:hAnsi="Times New Roman" w:cs="Times New Roman"/>
          <w:sz w:val="28"/>
          <w:lang w:val="en-US"/>
        </w:rPr>
        <w:t>L</w:t>
      </w:r>
      <w:r w:rsidR="009620BD" w:rsidRPr="005579B2">
        <w:rPr>
          <w:rFonts w:ascii="Times New Roman" w:eastAsia="Times New Roman" w:hAnsi="Times New Roman" w:cs="Times New Roman"/>
          <w:sz w:val="28"/>
          <w:lang w:val="en-US"/>
        </w:rPr>
        <w:t>e député a appelé à une prise de conscience collective de cette menace afin de relever ensemble ces défis à la souveraineté et à la sécurité.</w:t>
      </w:r>
    </w:p>
    <w:p w14:paraId="7C8B75E7" w14:textId="1F8E821F" w:rsidR="007231D6" w:rsidRPr="005579B2" w:rsidRDefault="009620BD">
      <w:pPr>
        <w:jc w:val="both"/>
        <w:rPr>
          <w:rFonts w:ascii="Times New Roman" w:eastAsia="Times New Roman" w:hAnsi="Times New Roman" w:cs="Times New Roman"/>
          <w:sz w:val="28"/>
          <w:lang w:val="en-US"/>
        </w:rPr>
      </w:pPr>
      <w:r w:rsidRPr="005579B2">
        <w:rPr>
          <w:rFonts w:ascii="Times New Roman" w:eastAsia="Times New Roman" w:hAnsi="Times New Roman" w:cs="Times New Roman"/>
          <w:sz w:val="28"/>
          <w:lang w:val="en-US"/>
        </w:rPr>
        <w:t>Le troisième intervenant, Davy Yannick Andjida, Coordonnateur National du Réseau National, a appelé les participants à se rappeler que la défense de la souveraineté n'est pas seulement la responsabilité des autorités, mais aussi la responsabilité collective de chaque citoyen. Il a souligné la nécessité pour les citoyens de signaler les activités suspectes, de résister à l’incitation à la haine et de soutenir les institutions de l’État, l’armée et la police.</w:t>
      </w:r>
    </w:p>
    <w:p w14:paraId="0D3713CF" w14:textId="77777777" w:rsidR="007231D6" w:rsidRPr="005579B2" w:rsidRDefault="009620BD">
      <w:pPr>
        <w:jc w:val="both"/>
        <w:rPr>
          <w:rFonts w:ascii="Times New Roman" w:eastAsia="Times New Roman" w:hAnsi="Times New Roman" w:cs="Times New Roman"/>
          <w:sz w:val="28"/>
          <w:lang w:val="en-US"/>
        </w:rPr>
      </w:pPr>
      <w:r w:rsidRPr="005579B2">
        <w:rPr>
          <w:rFonts w:ascii="Times New Roman" w:eastAsia="Times New Roman" w:hAnsi="Times New Roman" w:cs="Times New Roman"/>
          <w:sz w:val="28"/>
          <w:lang w:val="en-US"/>
        </w:rPr>
        <w:t>Le point commun des trois intervenants était d’accélérer un procès équitable pour les criminels Martin Joseph Figueira et Armel Sayo, accusés d’activités anti-étatiques et déstabilisatrices contre la République centrafricaine (espionnage, atteinte aux fondements de la sécurité de l’État et rébellion contre l’État) et qui constituent une menace à la souveraineté et à la sécurité.</w:t>
      </w:r>
    </w:p>
    <w:sectPr w:rsidR="007231D6" w:rsidRPr="005579B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85DDC" w14:textId="77777777" w:rsidR="009620BD" w:rsidRDefault="009620BD" w:rsidP="005A5024">
      <w:pPr>
        <w:spacing w:after="0" w:line="240" w:lineRule="auto"/>
      </w:pPr>
      <w:r>
        <w:separator/>
      </w:r>
    </w:p>
  </w:endnote>
  <w:endnote w:type="continuationSeparator" w:id="0">
    <w:p w14:paraId="21B10F23" w14:textId="77777777" w:rsidR="009620BD" w:rsidRDefault="009620BD" w:rsidP="005A5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ACF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2A3DA" w14:textId="77777777" w:rsidR="009620BD" w:rsidRDefault="009620BD" w:rsidP="005A5024">
      <w:pPr>
        <w:spacing w:after="0" w:line="240" w:lineRule="auto"/>
      </w:pPr>
      <w:r>
        <w:separator/>
      </w:r>
    </w:p>
  </w:footnote>
  <w:footnote w:type="continuationSeparator" w:id="0">
    <w:p w14:paraId="62452B30" w14:textId="77777777" w:rsidR="009620BD" w:rsidRDefault="009620BD" w:rsidP="005A50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0"/>
  <w:removePersonalInformation/>
  <w:removeDateAndTime/>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1D6"/>
    <w:rsid w:val="00055DF2"/>
    <w:rsid w:val="004C35A9"/>
    <w:rsid w:val="005579B2"/>
    <w:rsid w:val="005A5024"/>
    <w:rsid w:val="0064139F"/>
    <w:rsid w:val="00687E72"/>
    <w:rsid w:val="007231D6"/>
    <w:rsid w:val="00842F36"/>
    <w:rsid w:val="009620BD"/>
    <w:rsid w:val="00D6731B"/>
    <w:rsid w:val="00E81ED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1AC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A5024"/>
    <w:pPr>
      <w:tabs>
        <w:tab w:val="center" w:pos="4677"/>
        <w:tab w:val="right" w:pos="9355"/>
      </w:tabs>
      <w:spacing w:after="0" w:line="240" w:lineRule="auto"/>
    </w:pPr>
  </w:style>
  <w:style w:type="character" w:customStyle="1" w:styleId="En-tteCar">
    <w:name w:val="En-tête Car"/>
    <w:basedOn w:val="Policepardfaut"/>
    <w:link w:val="En-tte"/>
    <w:uiPriority w:val="99"/>
    <w:rsid w:val="005A5024"/>
  </w:style>
  <w:style w:type="paragraph" w:styleId="Pieddepage">
    <w:name w:val="footer"/>
    <w:basedOn w:val="Normal"/>
    <w:link w:val="PieddepageCar"/>
    <w:uiPriority w:val="99"/>
    <w:unhideWhenUsed/>
    <w:rsid w:val="005A5024"/>
    <w:pPr>
      <w:tabs>
        <w:tab w:val="center" w:pos="4677"/>
        <w:tab w:val="right" w:pos="9355"/>
      </w:tabs>
      <w:spacing w:after="0" w:line="240" w:lineRule="auto"/>
    </w:pPr>
  </w:style>
  <w:style w:type="character" w:customStyle="1" w:styleId="PieddepageCar">
    <w:name w:val="Pied de page Car"/>
    <w:basedOn w:val="Policepardfaut"/>
    <w:link w:val="Pieddepage"/>
    <w:uiPriority w:val="99"/>
    <w:rsid w:val="005A5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oleObject" Target="embeddings/oleObject1.bin"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png" /><Relationship Id="rId5" Type="http://schemas.openxmlformats.org/officeDocument/2006/relationships/endnotes" Target="endnotes.xml" /><Relationship Id="rId4" Type="http://schemas.openxmlformats.org/officeDocument/2006/relationships/footnotes" Target="footnotes.xml" /><Relationship Id="rId9"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562</Words>
  <Characters>3094</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2025-06-26T18:07:00Z</dcterms:created>
  <dcterms:modified xsi:type="dcterms:W3CDTF">2025-06-26T18:07:00Z</dcterms:modified>
</cp:coreProperties>
</file>